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09977" w14:textId="20E9E1DE" w:rsidR="000B41E6" w:rsidRPr="0031705D" w:rsidRDefault="0031705D" w:rsidP="0031705D">
      <w:pPr>
        <w:pStyle w:val="Odlomakpopisa"/>
        <w:numPr>
          <w:ilvl w:val="0"/>
          <w:numId w:val="1"/>
        </w:numPr>
        <w:spacing w:after="222"/>
        <w:jc w:val="both"/>
        <w:rPr>
          <w:b/>
          <w:sz w:val="24"/>
        </w:rPr>
      </w:pPr>
      <w:r w:rsidRPr="0031705D">
        <w:rPr>
          <w:b/>
          <w:sz w:val="24"/>
        </w:rPr>
        <w:t xml:space="preserve">SAŽETAK </w:t>
      </w:r>
      <w:r>
        <w:rPr>
          <w:b/>
          <w:sz w:val="24"/>
        </w:rPr>
        <w:t>DJELOKRUGA RADA</w:t>
      </w:r>
    </w:p>
    <w:p w14:paraId="7484C6E5" w14:textId="0943C7D2" w:rsidR="00D31223" w:rsidRDefault="00D31223" w:rsidP="0031705D">
      <w:pPr>
        <w:pStyle w:val="Naslov1"/>
        <w:ind w:left="0" w:firstLine="0"/>
      </w:pPr>
    </w:p>
    <w:tbl>
      <w:tblPr>
        <w:tblStyle w:val="TableGrid"/>
        <w:tblW w:w="9429" w:type="dxa"/>
        <w:tblInd w:w="-214" w:type="dxa"/>
        <w:tblCellMar>
          <w:top w:w="53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2638"/>
        <w:gridCol w:w="6791"/>
      </w:tblGrid>
      <w:tr w:rsidR="00D31223" w14:paraId="101B0549" w14:textId="77777777">
        <w:trPr>
          <w:trHeight w:val="302"/>
        </w:trPr>
        <w:tc>
          <w:tcPr>
            <w:tcW w:w="9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F289E" w14:textId="11E8CF79" w:rsidR="006D7ACF" w:rsidRDefault="006D7A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Razdjel: </w:t>
            </w:r>
            <w:r w:rsidR="0054361F">
              <w:rPr>
                <w:b/>
                <w:sz w:val="24"/>
                <w:szCs w:val="24"/>
              </w:rPr>
              <w:t>003 UPRAVNI ODJEL ZA DRUŠTVENE DJELATNOSTI</w:t>
            </w:r>
          </w:p>
          <w:p w14:paraId="3A55FEC1" w14:textId="130D6F85" w:rsidR="0033475C" w:rsidRPr="00240C17" w:rsidRDefault="0033475C">
            <w:pPr>
              <w:rPr>
                <w:b/>
                <w:sz w:val="24"/>
                <w:szCs w:val="24"/>
              </w:rPr>
            </w:pPr>
            <w:r w:rsidRPr="00240C17">
              <w:rPr>
                <w:b/>
                <w:sz w:val="24"/>
                <w:szCs w:val="24"/>
              </w:rPr>
              <w:t>Glava</w:t>
            </w:r>
            <w:r w:rsidR="00550482">
              <w:rPr>
                <w:rFonts w:ascii="Arial" w:eastAsiaTheme="minorEastAsia" w:hAnsi="Arial" w:cs="Arial"/>
                <w:b/>
                <w:bCs/>
                <w:color w:val="auto"/>
                <w:sz w:val="20"/>
                <w:szCs w:val="20"/>
              </w:rPr>
              <w:t xml:space="preserve">: </w:t>
            </w:r>
            <w:r w:rsidR="0054361F">
              <w:rPr>
                <w:rFonts w:ascii="Arial" w:eastAsiaTheme="minorEastAsia" w:hAnsi="Arial" w:cs="Arial"/>
                <w:b/>
                <w:bCs/>
                <w:color w:val="auto"/>
                <w:sz w:val="20"/>
                <w:szCs w:val="20"/>
              </w:rPr>
              <w:t>00310</w:t>
            </w:r>
            <w:r w:rsidR="00550482">
              <w:rPr>
                <w:rFonts w:ascii="Arial" w:eastAsiaTheme="minorEastAsia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54361F">
              <w:rPr>
                <w:rFonts w:ascii="Arial" w:eastAsiaTheme="minorEastAsia" w:hAnsi="Arial" w:cs="Arial"/>
                <w:b/>
                <w:bCs/>
                <w:color w:val="auto"/>
                <w:sz w:val="20"/>
                <w:szCs w:val="20"/>
              </w:rPr>
              <w:t>CENTAR ZA PRUŽANJE USLUGA U ZAJEDNICI GRADA ŠIBENIKA</w:t>
            </w:r>
          </w:p>
        </w:tc>
      </w:tr>
      <w:tr w:rsidR="00D31223" w14:paraId="6C9F3551" w14:textId="77777777" w:rsidTr="00240C17">
        <w:trPr>
          <w:trHeight w:val="315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A68CD2" w14:textId="77777777" w:rsidR="00D31223" w:rsidRDefault="0003256B">
            <w:r>
              <w:rPr>
                <w:b/>
                <w:sz w:val="24"/>
              </w:rPr>
              <w:t xml:space="preserve">NAZIV PROGRAMA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75432F" w14:textId="677F3EDE" w:rsidR="00E439E2" w:rsidRPr="00E439E2" w:rsidRDefault="0054361F" w:rsidP="00240C17">
            <w:pPr>
              <w:rPr>
                <w:b/>
                <w:bCs/>
              </w:rPr>
            </w:pPr>
            <w:r>
              <w:rPr>
                <w:rFonts w:ascii="Arial" w:eastAsiaTheme="minorEastAsia" w:hAnsi="Arial" w:cs="Arial"/>
                <w:b/>
                <w:bCs/>
                <w:color w:val="0000A1"/>
                <w:sz w:val="20"/>
                <w:szCs w:val="20"/>
              </w:rPr>
              <w:t>1090</w:t>
            </w:r>
            <w:r w:rsidR="00550482">
              <w:rPr>
                <w:rFonts w:ascii="Arial" w:eastAsiaTheme="minorEastAsia" w:hAnsi="Arial" w:cs="Arial"/>
                <w:b/>
                <w:bCs/>
                <w:color w:val="0000A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b/>
                <w:bCs/>
                <w:color w:val="0000A1"/>
                <w:sz w:val="20"/>
                <w:szCs w:val="20"/>
              </w:rPr>
              <w:t>AKTIVNOSTI SOCIJALNE ZA</w:t>
            </w:r>
            <w:r w:rsidR="0031705D">
              <w:rPr>
                <w:rFonts w:ascii="Arial" w:eastAsiaTheme="minorEastAsia" w:hAnsi="Arial" w:cs="Arial"/>
                <w:b/>
                <w:bCs/>
                <w:color w:val="0000A1"/>
                <w:sz w:val="20"/>
                <w:szCs w:val="20"/>
              </w:rPr>
              <w:t>Š</w:t>
            </w:r>
            <w:r>
              <w:rPr>
                <w:rFonts w:ascii="Arial" w:eastAsiaTheme="minorEastAsia" w:hAnsi="Arial" w:cs="Arial"/>
                <w:b/>
                <w:bCs/>
                <w:color w:val="0000A1"/>
                <w:sz w:val="20"/>
                <w:szCs w:val="20"/>
              </w:rPr>
              <w:t>TITE</w:t>
            </w:r>
          </w:p>
        </w:tc>
      </w:tr>
      <w:tr w:rsidR="00240C17" w14:paraId="13C06512" w14:textId="77777777" w:rsidTr="00240C17">
        <w:trPr>
          <w:trHeight w:val="285"/>
        </w:trPr>
        <w:tc>
          <w:tcPr>
            <w:tcW w:w="2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D5D10" w14:textId="77777777" w:rsidR="00240C17" w:rsidRDefault="00240C17" w:rsidP="00240C1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Funkcijska oznaka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F360" w14:textId="5136B5AB" w:rsidR="00240C17" w:rsidRPr="003A3785" w:rsidRDefault="0054361F" w:rsidP="00550482"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0620 RAZVOJ ZAJEDNICE</w:t>
            </w:r>
          </w:p>
        </w:tc>
      </w:tr>
      <w:tr w:rsidR="00DC3187" w14:paraId="146CE075" w14:textId="77777777" w:rsidTr="00240C17">
        <w:trPr>
          <w:trHeight w:val="285"/>
        </w:trPr>
        <w:tc>
          <w:tcPr>
            <w:tcW w:w="2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9871" w14:textId="232AD78A" w:rsidR="00DC3187" w:rsidRDefault="00DC3187" w:rsidP="00240C1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Proračunski korisnik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0EC0F" w14:textId="73146F7D" w:rsidR="00DC3187" w:rsidRPr="00DC3187" w:rsidRDefault="00DC3187" w:rsidP="00550482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49657 CENTAR ZA PRUŽANJE USLUGA U ZAJEDNICI GRADA ŠIBENIKA</w:t>
            </w:r>
          </w:p>
        </w:tc>
      </w:tr>
      <w:tr w:rsidR="00D31223" w14:paraId="15884D54" w14:textId="77777777" w:rsidTr="0054361F">
        <w:trPr>
          <w:trHeight w:val="1179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22A0C" w14:textId="77777777" w:rsidR="00D31223" w:rsidRDefault="0003256B">
            <w:r>
              <w:rPr>
                <w:b/>
                <w:sz w:val="24"/>
              </w:rPr>
              <w:t xml:space="preserve">Regulatorni okvir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7F9B" w14:textId="0DC54219" w:rsidR="00E66AF9" w:rsidRPr="004F5DC9" w:rsidRDefault="0054361F" w:rsidP="0054361F">
            <w:r>
              <w:t xml:space="preserve">Zakon  o socijalnoj skrbi („Narodne novine“ </w:t>
            </w:r>
            <w:proofErr w:type="spellStart"/>
            <w:r>
              <w:t>br</w:t>
            </w:r>
            <w:proofErr w:type="spellEnd"/>
            <w:r>
              <w:t xml:space="preserve"> </w:t>
            </w:r>
            <w:r w:rsidR="00E40446">
              <w:t>18/22, 46/22, 119/22</w:t>
            </w:r>
            <w:r>
              <w:t xml:space="preserve"> )</w:t>
            </w:r>
          </w:p>
        </w:tc>
      </w:tr>
      <w:tr w:rsidR="00D31223" w14:paraId="31AB78AD" w14:textId="77777777" w:rsidTr="0054361F">
        <w:trPr>
          <w:trHeight w:val="644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5833" w14:textId="77777777" w:rsidR="00D31223" w:rsidRDefault="0003256B">
            <w:r>
              <w:rPr>
                <w:b/>
                <w:sz w:val="24"/>
              </w:rPr>
              <w:t xml:space="preserve">Opis programa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477E" w14:textId="7D1D0254" w:rsidR="005D6A5C" w:rsidRPr="0054361F" w:rsidRDefault="00DC3187" w:rsidP="00C32779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="0054361F" w:rsidRPr="0054361F">
              <w:rPr>
                <w:b/>
                <w:bCs/>
              </w:rPr>
              <w:t>156001</w:t>
            </w:r>
            <w:r w:rsidR="0054361F">
              <w:rPr>
                <w:b/>
                <w:bCs/>
              </w:rPr>
              <w:t xml:space="preserve"> Redovna djelatnost</w:t>
            </w:r>
          </w:p>
        </w:tc>
      </w:tr>
      <w:tr w:rsidR="00D31223" w14:paraId="45A90796" w14:textId="77777777">
        <w:trPr>
          <w:trHeight w:val="890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15EC4" w14:textId="77777777" w:rsidR="00D31223" w:rsidRDefault="0003256B">
            <w:r>
              <w:rPr>
                <w:b/>
                <w:sz w:val="24"/>
              </w:rPr>
              <w:t xml:space="preserve">Ciljevi programa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20DA" w14:textId="74BE7416" w:rsidR="00C41BEF" w:rsidRDefault="00E40446" w:rsidP="00F40F17">
            <w:pPr>
              <w:ind w:right="54"/>
              <w:jc w:val="both"/>
            </w:pPr>
            <w:r>
              <w:t xml:space="preserve">Korisnicima, starijim osobama, invalidnim odraslim osobama i odraslim teško bolesnim osobama, se na </w:t>
            </w:r>
            <w:r w:rsidR="00BE58AD">
              <w:t>Z</w:t>
            </w:r>
            <w:r>
              <w:t xml:space="preserve">akonu određen način, osigurava stalnost, dostupnost i standard kvalitete pružanja socijalnih usluga – pomoć u kući i usluga boravka/organiziranje dnevnih aktivnosti. Pružanje usluga smanjuje </w:t>
            </w:r>
            <w:r w:rsidR="0054361F">
              <w:t>socijaln</w:t>
            </w:r>
            <w:r>
              <w:t xml:space="preserve">u </w:t>
            </w:r>
            <w:r w:rsidR="0054361F">
              <w:t xml:space="preserve"> isključenost </w:t>
            </w:r>
            <w:r>
              <w:t>korisnika i omogućuje kvalite</w:t>
            </w:r>
            <w:r w:rsidR="00FA1DF8">
              <w:t>t</w:t>
            </w:r>
            <w:r>
              <w:t>niji život u vlastitom domu. R</w:t>
            </w:r>
            <w:r w:rsidR="00F40F17">
              <w:t>azvoj</w:t>
            </w:r>
            <w:r w:rsidR="00C41BEF">
              <w:t xml:space="preserve"> </w:t>
            </w:r>
            <w:r w:rsidR="00FA1DF8">
              <w:t xml:space="preserve">socijalnih usluga kao </w:t>
            </w:r>
            <w:r w:rsidR="004E2154">
              <w:t>staln</w:t>
            </w:r>
            <w:r w:rsidR="00FA1DF8">
              <w:t>og</w:t>
            </w:r>
            <w:r w:rsidR="004E2154">
              <w:t xml:space="preserve"> </w:t>
            </w:r>
            <w:r w:rsidR="00F40F17">
              <w:t xml:space="preserve">oblika </w:t>
            </w:r>
            <w:r w:rsidR="00C41BEF">
              <w:t xml:space="preserve">izvaninstitucionalne </w:t>
            </w:r>
            <w:r w:rsidR="00F40F17">
              <w:t xml:space="preserve">socijalne skrbi </w:t>
            </w:r>
            <w:r w:rsidR="00FA1DF8">
              <w:t xml:space="preserve">ima za cilj </w:t>
            </w:r>
            <w:r w:rsidR="00F031CF">
              <w:t>što duž</w:t>
            </w:r>
            <w:r w:rsidR="00FA1DF8">
              <w:t>i</w:t>
            </w:r>
            <w:r w:rsidR="00F031CF">
              <w:t xml:space="preserve"> ostan</w:t>
            </w:r>
            <w:r w:rsidR="00FA1DF8">
              <w:t>ak</w:t>
            </w:r>
            <w:r w:rsidR="00F031CF">
              <w:t xml:space="preserve"> u vlastitom domu, </w:t>
            </w:r>
            <w:r w:rsidR="004E2154">
              <w:t>uz primjenu kombiniranog modela socijalne politike (usluge putem rješenja o pravu na uslugu i</w:t>
            </w:r>
            <w:r w:rsidR="00BE37FE">
              <w:t>/ili</w:t>
            </w:r>
            <w:r w:rsidR="004E2154">
              <w:t xml:space="preserve"> </w:t>
            </w:r>
            <w:r w:rsidR="002F3504">
              <w:t xml:space="preserve">direktni ugovor </w:t>
            </w:r>
            <w:r w:rsidR="00FA1DF8">
              <w:t xml:space="preserve">pružatelja usluga </w:t>
            </w:r>
            <w:r w:rsidR="002F3504">
              <w:t>s korisnikom)</w:t>
            </w:r>
            <w:r w:rsidR="004E2154">
              <w:t>.</w:t>
            </w:r>
          </w:p>
        </w:tc>
      </w:tr>
      <w:tr w:rsidR="00D31223" w14:paraId="3B65A94E" w14:textId="77777777">
        <w:trPr>
          <w:trHeight w:val="595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4EEC6" w14:textId="4745690A" w:rsidR="00D31223" w:rsidRDefault="0003256B">
            <w:r>
              <w:rPr>
                <w:b/>
                <w:sz w:val="24"/>
              </w:rPr>
              <w:t xml:space="preserve">Planirana sredstva za provedbu </w:t>
            </w:r>
            <w:r w:rsidR="0031705D">
              <w:rPr>
                <w:b/>
                <w:sz w:val="24"/>
              </w:rPr>
              <w:t>(</w:t>
            </w:r>
            <w:proofErr w:type="spellStart"/>
            <w:r w:rsidR="0031705D">
              <w:rPr>
                <w:b/>
                <w:sz w:val="24"/>
              </w:rPr>
              <w:t>god.razina</w:t>
            </w:r>
            <w:proofErr w:type="spellEnd"/>
            <w:r w:rsidR="0031705D">
              <w:rPr>
                <w:b/>
                <w:sz w:val="24"/>
              </w:rPr>
              <w:t>)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8C25F" w14:textId="3D41CA73" w:rsidR="00D31223" w:rsidRPr="0031705D" w:rsidRDefault="0031705D">
            <w:pPr>
              <w:rPr>
                <w:b/>
                <w:bCs/>
              </w:rPr>
            </w:pPr>
            <w:r w:rsidRPr="0031705D">
              <w:rPr>
                <w:b/>
                <w:bCs/>
                <w:sz w:val="24"/>
              </w:rPr>
              <w:t>135.362</w:t>
            </w:r>
            <w:r w:rsidR="00BE58AD" w:rsidRPr="0031705D">
              <w:rPr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EUR</w:t>
            </w:r>
          </w:p>
        </w:tc>
      </w:tr>
      <w:tr w:rsidR="00D31223" w14:paraId="2ABD640B" w14:textId="77777777">
        <w:trPr>
          <w:trHeight w:val="596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CDED7" w14:textId="49CA7314" w:rsidR="00D31223" w:rsidRPr="0031705D" w:rsidRDefault="0031705D">
            <w:pPr>
              <w:rPr>
                <w:b/>
                <w:bCs/>
              </w:rPr>
            </w:pPr>
            <w:r w:rsidRPr="0031705D">
              <w:rPr>
                <w:b/>
                <w:bCs/>
              </w:rPr>
              <w:t>Izvršena sredstva za provedbu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DBF36" w14:textId="6F6519C7" w:rsidR="00D31223" w:rsidRPr="0031705D" w:rsidRDefault="0003256B">
            <w:pPr>
              <w:rPr>
                <w:b/>
                <w:bCs/>
              </w:rPr>
            </w:pPr>
            <w:r w:rsidRPr="0031705D">
              <w:rPr>
                <w:b/>
                <w:bCs/>
                <w:sz w:val="24"/>
              </w:rPr>
              <w:t xml:space="preserve"> </w:t>
            </w:r>
            <w:r w:rsidR="0031705D" w:rsidRPr="0031705D">
              <w:rPr>
                <w:b/>
                <w:bCs/>
                <w:sz w:val="24"/>
              </w:rPr>
              <w:t>58.293,57 EUR</w:t>
            </w:r>
          </w:p>
        </w:tc>
      </w:tr>
      <w:tr w:rsidR="00D31223" w14:paraId="5C4B740F" w14:textId="77777777">
        <w:trPr>
          <w:trHeight w:val="372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C347" w14:textId="77777777" w:rsidR="00D31223" w:rsidRDefault="0003256B">
            <w:r>
              <w:rPr>
                <w:b/>
                <w:sz w:val="24"/>
              </w:rPr>
              <w:t xml:space="preserve">Pokazatelj rezultata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4700" w14:textId="02CD5BCD" w:rsidR="00F644E3" w:rsidRDefault="00FA1DF8" w:rsidP="006A7049">
            <w:r>
              <w:t>Svi pokazatelji (kratkoročni i dugoročni) određuju važnost uloge, stalnost i dostupnost socijalnih usluga za utvrđene korisnike u izvan</w:t>
            </w:r>
            <w:r w:rsidR="00BE58AD">
              <w:t xml:space="preserve"> </w:t>
            </w:r>
            <w:r>
              <w:t>institucijskoj skrbi: putem ostvarivanja g</w:t>
            </w:r>
            <w:r w:rsidR="00C41BEF">
              <w:t xml:space="preserve">odišnjeg plana i programa </w:t>
            </w:r>
            <w:r w:rsidR="00B229B2">
              <w:t xml:space="preserve"> </w:t>
            </w:r>
            <w:r w:rsidR="00C41BEF">
              <w:t>uz učinkovito, odgovorno i racionalno izvršenje Financijskog plana</w:t>
            </w:r>
            <w:r>
              <w:t xml:space="preserve">, također i putem evidencija/dokumentacije broja korisnike, broja, vrste, opsega i učestalosti pružanja usluga i aktivnosti, broja uključenih stručnih i drugih radnika, suradnika iz srodnih institucija, članova obitelji i volontera. </w:t>
            </w:r>
            <w:r w:rsidR="009746D9">
              <w:t xml:space="preserve"> </w:t>
            </w:r>
            <w:r w:rsidR="006A7049">
              <w:t xml:space="preserve">Pokazatelji provođenja socijalne usluge boravka/organiziranih dnevnih aktivnosti pokazuju neznatnu smanjenost broja aktivnosti i korisnika, dijelom zbog pojave sličnih programa u Udrugama umirovljenika, a dijelom i zbog smanjenja visine sredstava na izvoru Šibensko-kninske županije za provođenje na području otoka </w:t>
            </w:r>
            <w:proofErr w:type="spellStart"/>
            <w:r w:rsidR="006A7049">
              <w:t>Kaprije</w:t>
            </w:r>
            <w:proofErr w:type="spellEnd"/>
            <w:r w:rsidR="006A7049">
              <w:t xml:space="preserve"> i </w:t>
            </w:r>
            <w:proofErr w:type="spellStart"/>
            <w:r w:rsidR="006A7049">
              <w:t>Žirje</w:t>
            </w:r>
            <w:proofErr w:type="spellEnd"/>
            <w:r w:rsidR="006A7049">
              <w:t xml:space="preserve">. </w:t>
            </w:r>
            <w:r w:rsidR="00F644E3">
              <w:t xml:space="preserve">Veći </w:t>
            </w:r>
            <w:r w:rsidR="006A7049">
              <w:t xml:space="preserve">pokazatelj je </w:t>
            </w:r>
            <w:r w:rsidR="00F644E3">
              <w:t>broj korisnika socijaln</w:t>
            </w:r>
            <w:r w:rsidR="006A7049">
              <w:t>e</w:t>
            </w:r>
            <w:r w:rsidR="00F644E3">
              <w:t xml:space="preserve"> uslug</w:t>
            </w:r>
            <w:r w:rsidR="006A7049">
              <w:t>e</w:t>
            </w:r>
            <w:r w:rsidR="00F644E3">
              <w:t xml:space="preserve"> pomoć u kući </w:t>
            </w:r>
            <w:r w:rsidR="006A7049">
              <w:t xml:space="preserve">koji </w:t>
            </w:r>
            <w:r w:rsidR="00F644E3">
              <w:t>korist</w:t>
            </w:r>
            <w:r w:rsidR="006A7049">
              <w:t>e</w:t>
            </w:r>
            <w:r w:rsidR="00F644E3">
              <w:t xml:space="preserve">  dostavu gotovih obroka</w:t>
            </w:r>
            <w:r w:rsidR="006A7049">
              <w:t>.</w:t>
            </w:r>
          </w:p>
        </w:tc>
      </w:tr>
      <w:tr w:rsidR="00D31223" w14:paraId="3CC4B602" w14:textId="77777777" w:rsidTr="00D65FC3">
        <w:trPr>
          <w:trHeight w:val="1050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51F8" w14:textId="77777777" w:rsidR="00D31223" w:rsidRDefault="0003256B">
            <w:r>
              <w:rPr>
                <w:b/>
                <w:sz w:val="24"/>
              </w:rPr>
              <w:lastRenderedPageBreak/>
              <w:t xml:space="preserve">Obrazloženje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77CC" w14:textId="4F3CE95D" w:rsidR="00D65FC3" w:rsidRPr="00E5025F" w:rsidRDefault="00F44566" w:rsidP="00E5025F">
            <w:pPr>
              <w:ind w:right="52"/>
              <w:rPr>
                <w:bCs/>
                <w:color w:val="484848"/>
                <w:shd w:val="clear" w:color="auto" w:fill="FFFFFF"/>
              </w:rPr>
            </w:pPr>
            <w:r w:rsidRPr="00E5025F">
              <w:rPr>
                <w:bCs/>
                <w:color w:val="484848"/>
                <w:shd w:val="clear" w:color="auto" w:fill="FFFFFF"/>
              </w:rPr>
              <w:t>Osnovna</w:t>
            </w:r>
            <w:r w:rsidR="006A7049" w:rsidRPr="00E5025F">
              <w:rPr>
                <w:bCs/>
                <w:color w:val="484848"/>
                <w:shd w:val="clear" w:color="auto" w:fill="FFFFFF"/>
              </w:rPr>
              <w:t xml:space="preserve"> djelatnost u ustanovi</w:t>
            </w:r>
            <w:r w:rsidRPr="00E5025F">
              <w:rPr>
                <w:bCs/>
                <w:color w:val="484848"/>
                <w:shd w:val="clear" w:color="auto" w:fill="FFFFFF"/>
              </w:rPr>
              <w:t xml:space="preserve"> su programi iz sustava socijalne skrbi, pružanje izvan</w:t>
            </w:r>
            <w:r w:rsidR="00BE58AD">
              <w:rPr>
                <w:bCs/>
                <w:color w:val="484848"/>
                <w:shd w:val="clear" w:color="auto" w:fill="FFFFFF"/>
              </w:rPr>
              <w:t xml:space="preserve"> </w:t>
            </w:r>
            <w:r w:rsidRPr="00E5025F">
              <w:rPr>
                <w:bCs/>
                <w:color w:val="484848"/>
                <w:shd w:val="clear" w:color="auto" w:fill="FFFFFF"/>
              </w:rPr>
              <w:t>institucijskih socijalnih usluga, pomoć u kući i usluga boravka/organiziranih dnevnih aktivnosti za registrirane korisnike, starije osobe, odrasle invalidne osobe i teško bolesne odrasle osobe.  Usluge se pružaju na osnovi licence o radu, Ugovora o pružanju usluga sa Ministarstvom rada, mirovinskog sustava, obitelji i socijalne politike i Ugovora o pružanju usluga sa korisnicima koji sami plaćaju ugovorenu vrstu, opseg i učestalost pružanja usluga. Broj korisnika</w:t>
            </w:r>
            <w:r w:rsidR="00B65B2A" w:rsidRPr="00E5025F">
              <w:rPr>
                <w:bCs/>
                <w:color w:val="484848"/>
                <w:shd w:val="clear" w:color="auto" w:fill="FFFFFF"/>
              </w:rPr>
              <w:t xml:space="preserve"> i različitost njihovih potreba</w:t>
            </w:r>
            <w:r w:rsidRPr="00E5025F">
              <w:rPr>
                <w:bCs/>
                <w:color w:val="484848"/>
                <w:shd w:val="clear" w:color="auto" w:fill="FFFFFF"/>
              </w:rPr>
              <w:t xml:space="preserve">, </w:t>
            </w:r>
            <w:r w:rsidR="00B65B2A" w:rsidRPr="00E5025F">
              <w:rPr>
                <w:bCs/>
                <w:color w:val="484848"/>
                <w:shd w:val="clear" w:color="auto" w:fill="FFFFFF"/>
              </w:rPr>
              <w:t xml:space="preserve">kao i </w:t>
            </w:r>
            <w:r w:rsidRPr="00E5025F">
              <w:rPr>
                <w:bCs/>
                <w:color w:val="484848"/>
                <w:shd w:val="clear" w:color="auto" w:fill="FFFFFF"/>
              </w:rPr>
              <w:t xml:space="preserve">vrsta, broj, opseg i učestalost pružanja usluga usklađuje se sa brojem zaposlenih radnika i visinom sredstava za provođenje djelatnosti. </w:t>
            </w:r>
          </w:p>
        </w:tc>
      </w:tr>
      <w:tr w:rsidR="00D31223" w14:paraId="531C1DBA" w14:textId="77777777">
        <w:trPr>
          <w:trHeight w:val="308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6415" w14:textId="21782676" w:rsidR="00D31223" w:rsidRDefault="00D31223"/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CDFC" w14:textId="77777777" w:rsidR="00D31223" w:rsidRPr="000B41E6" w:rsidRDefault="00D31223" w:rsidP="00427145">
            <w:pPr>
              <w:rPr>
                <w:sz w:val="24"/>
                <w:szCs w:val="24"/>
              </w:rPr>
            </w:pPr>
          </w:p>
        </w:tc>
      </w:tr>
    </w:tbl>
    <w:p w14:paraId="78AD58F6" w14:textId="77777777" w:rsidR="00686963" w:rsidRDefault="00686963">
      <w:pPr>
        <w:spacing w:after="0"/>
        <w:ind w:left="-1416" w:right="8825"/>
      </w:pPr>
    </w:p>
    <w:p w14:paraId="02FF1653" w14:textId="7C6773A3" w:rsidR="00D31223" w:rsidRDefault="0003256B" w:rsidP="00DC3187">
      <w:r>
        <w:rPr>
          <w:sz w:val="24"/>
        </w:rPr>
        <w:t xml:space="preserve"> </w:t>
      </w:r>
    </w:p>
    <w:sectPr w:rsidR="00D312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1" w:right="3081" w:bottom="1704" w:left="1416" w:header="749" w:footer="709" w:gutter="0"/>
      <w:pgNumType w:start="9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41783" w14:textId="77777777" w:rsidR="008E4255" w:rsidRDefault="008E4255">
      <w:pPr>
        <w:spacing w:after="0" w:line="240" w:lineRule="auto"/>
      </w:pPr>
      <w:r>
        <w:separator/>
      </w:r>
    </w:p>
  </w:endnote>
  <w:endnote w:type="continuationSeparator" w:id="0">
    <w:p w14:paraId="377EFD26" w14:textId="77777777" w:rsidR="008E4255" w:rsidRDefault="008E4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1B4DF" w14:textId="77777777" w:rsidR="00737A98" w:rsidRDefault="00737A98">
    <w:pPr>
      <w:spacing w:after="0"/>
      <w:ind w:left="166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90</w:t>
    </w:r>
    <w:r>
      <w:fldChar w:fldCharType="end"/>
    </w:r>
    <w:r>
      <w:t xml:space="preserve"> </w:t>
    </w:r>
  </w:p>
  <w:p w14:paraId="2C14D702" w14:textId="77777777" w:rsidR="00737A98" w:rsidRDefault="00737A9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DBE8F" w14:textId="77777777" w:rsidR="000B41E6" w:rsidRDefault="000B41E6" w:rsidP="000B41E6">
    <w:pPr>
      <w:spacing w:after="0"/>
    </w:pPr>
  </w:p>
  <w:p w14:paraId="18143EA8" w14:textId="77777777" w:rsidR="00737A98" w:rsidRDefault="00737A9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2613" w14:textId="77777777" w:rsidR="00737A98" w:rsidRDefault="00737A98">
    <w:pPr>
      <w:spacing w:after="0"/>
      <w:ind w:left="166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90</w:t>
    </w:r>
    <w:r>
      <w:fldChar w:fldCharType="end"/>
    </w:r>
    <w:r>
      <w:t xml:space="preserve"> </w:t>
    </w:r>
  </w:p>
  <w:p w14:paraId="19E385EA" w14:textId="77777777" w:rsidR="00737A98" w:rsidRDefault="00737A9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82E03" w14:textId="77777777" w:rsidR="008E4255" w:rsidRDefault="008E4255">
      <w:pPr>
        <w:spacing w:after="0" w:line="240" w:lineRule="auto"/>
      </w:pPr>
      <w:r>
        <w:separator/>
      </w:r>
    </w:p>
  </w:footnote>
  <w:footnote w:type="continuationSeparator" w:id="0">
    <w:p w14:paraId="0489555D" w14:textId="77777777" w:rsidR="008E4255" w:rsidRDefault="008E4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E2AF1" w14:textId="77777777" w:rsidR="00737A98" w:rsidRDefault="00737A98">
    <w:pPr>
      <w:spacing w:after="0"/>
      <w:ind w:right="-1595"/>
      <w:jc w:val="center"/>
    </w:pPr>
    <w:r>
      <w:rPr>
        <w:i/>
      </w:rPr>
      <w:t xml:space="preserve">                                                                                                                                                                  Grad Sisak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0069F" w14:textId="77777777" w:rsidR="00737A98" w:rsidRDefault="00737A98">
    <w:pPr>
      <w:spacing w:after="0"/>
      <w:ind w:right="-1595"/>
      <w:jc w:val="center"/>
    </w:pPr>
    <w:r>
      <w:rPr>
        <w:i/>
      </w:rPr>
      <w:t xml:space="preserve">                                                                                                                                                             Grad </w:t>
    </w:r>
    <w:r w:rsidR="00686963">
      <w:rPr>
        <w:i/>
      </w:rPr>
      <w:t>Šibenik</w:t>
    </w:r>
    <w:r>
      <w:rPr>
        <w:i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A3490" w14:textId="77777777" w:rsidR="00737A98" w:rsidRDefault="00737A98">
    <w:pPr>
      <w:spacing w:after="0"/>
      <w:ind w:right="-1595"/>
      <w:jc w:val="center"/>
    </w:pPr>
    <w:r>
      <w:rPr>
        <w:i/>
      </w:rPr>
      <w:t xml:space="preserve">                                                                                                                                                                  Grad Sisak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D608A"/>
    <w:multiLevelType w:val="hybridMultilevel"/>
    <w:tmpl w:val="AEB834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95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223"/>
    <w:rsid w:val="000138C1"/>
    <w:rsid w:val="0003256B"/>
    <w:rsid w:val="00052F20"/>
    <w:rsid w:val="00062929"/>
    <w:rsid w:val="00095301"/>
    <w:rsid w:val="000B41E6"/>
    <w:rsid w:val="000C326D"/>
    <w:rsid w:val="000F78EF"/>
    <w:rsid w:val="00167F95"/>
    <w:rsid w:val="001761DA"/>
    <w:rsid w:val="00196C95"/>
    <w:rsid w:val="001C017A"/>
    <w:rsid w:val="001C113E"/>
    <w:rsid w:val="001C1BB6"/>
    <w:rsid w:val="002105CF"/>
    <w:rsid w:val="00240C17"/>
    <w:rsid w:val="002445F8"/>
    <w:rsid w:val="002A41AF"/>
    <w:rsid w:val="002A4B8B"/>
    <w:rsid w:val="002C7E93"/>
    <w:rsid w:val="002F34FB"/>
    <w:rsid w:val="002F3504"/>
    <w:rsid w:val="00312A54"/>
    <w:rsid w:val="0031705D"/>
    <w:rsid w:val="0031784A"/>
    <w:rsid w:val="0033475C"/>
    <w:rsid w:val="00377D5D"/>
    <w:rsid w:val="00396100"/>
    <w:rsid w:val="003A3785"/>
    <w:rsid w:val="003D1968"/>
    <w:rsid w:val="00427145"/>
    <w:rsid w:val="004366DE"/>
    <w:rsid w:val="0044518C"/>
    <w:rsid w:val="004508EB"/>
    <w:rsid w:val="00492075"/>
    <w:rsid w:val="004B464E"/>
    <w:rsid w:val="004C7AC0"/>
    <w:rsid w:val="004E2154"/>
    <w:rsid w:val="004F5DC9"/>
    <w:rsid w:val="0054361F"/>
    <w:rsid w:val="00550482"/>
    <w:rsid w:val="00571FA7"/>
    <w:rsid w:val="00574540"/>
    <w:rsid w:val="0059340A"/>
    <w:rsid w:val="005D6A5C"/>
    <w:rsid w:val="00600739"/>
    <w:rsid w:val="006451FB"/>
    <w:rsid w:val="00657F33"/>
    <w:rsid w:val="00675979"/>
    <w:rsid w:val="006806A0"/>
    <w:rsid w:val="00686963"/>
    <w:rsid w:val="006A1A26"/>
    <w:rsid w:val="006A7049"/>
    <w:rsid w:val="006D69FE"/>
    <w:rsid w:val="006D7ACF"/>
    <w:rsid w:val="006E1AFB"/>
    <w:rsid w:val="006E4A4D"/>
    <w:rsid w:val="00737A98"/>
    <w:rsid w:val="007615B5"/>
    <w:rsid w:val="007617B5"/>
    <w:rsid w:val="007D1A59"/>
    <w:rsid w:val="007E1D31"/>
    <w:rsid w:val="008533FA"/>
    <w:rsid w:val="008714F4"/>
    <w:rsid w:val="00881B70"/>
    <w:rsid w:val="008C045A"/>
    <w:rsid w:val="008E4255"/>
    <w:rsid w:val="00942947"/>
    <w:rsid w:val="009746D9"/>
    <w:rsid w:val="00993467"/>
    <w:rsid w:val="009E3A8A"/>
    <w:rsid w:val="00A71C82"/>
    <w:rsid w:val="00A868AB"/>
    <w:rsid w:val="00AB0832"/>
    <w:rsid w:val="00AD0ABD"/>
    <w:rsid w:val="00AD3AAB"/>
    <w:rsid w:val="00AF3A0F"/>
    <w:rsid w:val="00B113E5"/>
    <w:rsid w:val="00B229B2"/>
    <w:rsid w:val="00B6211B"/>
    <w:rsid w:val="00B65B2A"/>
    <w:rsid w:val="00BB3342"/>
    <w:rsid w:val="00BD436D"/>
    <w:rsid w:val="00BE37FE"/>
    <w:rsid w:val="00BE58AD"/>
    <w:rsid w:val="00C108EF"/>
    <w:rsid w:val="00C249DF"/>
    <w:rsid w:val="00C32779"/>
    <w:rsid w:val="00C41BEF"/>
    <w:rsid w:val="00C46E65"/>
    <w:rsid w:val="00C647AB"/>
    <w:rsid w:val="00D31223"/>
    <w:rsid w:val="00D65FC3"/>
    <w:rsid w:val="00DC2A63"/>
    <w:rsid w:val="00DC3187"/>
    <w:rsid w:val="00E12023"/>
    <w:rsid w:val="00E275B9"/>
    <w:rsid w:val="00E40446"/>
    <w:rsid w:val="00E439E2"/>
    <w:rsid w:val="00E5025F"/>
    <w:rsid w:val="00E53367"/>
    <w:rsid w:val="00E558CB"/>
    <w:rsid w:val="00E66AF9"/>
    <w:rsid w:val="00EA66D9"/>
    <w:rsid w:val="00EA6CA9"/>
    <w:rsid w:val="00ED5CE4"/>
    <w:rsid w:val="00F031CF"/>
    <w:rsid w:val="00F1668F"/>
    <w:rsid w:val="00F23E97"/>
    <w:rsid w:val="00F40F17"/>
    <w:rsid w:val="00F44566"/>
    <w:rsid w:val="00F644E3"/>
    <w:rsid w:val="00F95815"/>
    <w:rsid w:val="00FA1DF8"/>
    <w:rsid w:val="00FA4FED"/>
    <w:rsid w:val="00FD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6E846"/>
  <w15:docId w15:val="{A7E71EA8-0576-4903-8100-5B39BC4AA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Naslov1">
    <w:name w:val="heading 1"/>
    <w:next w:val="Normal"/>
    <w:link w:val="Naslov1Char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  <w:sz w:val="24"/>
      <w:u w:val="single" w:color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Pr>
      <w:rFonts w:ascii="Calibri" w:eastAsia="Calibri" w:hAnsi="Calibri" w:cs="Calibri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34"/>
    <w:qFormat/>
    <w:rsid w:val="00317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Bašić</dc:creator>
  <cp:keywords/>
  <cp:lastModifiedBy>Divna Lucić</cp:lastModifiedBy>
  <cp:revision>3</cp:revision>
  <cp:lastPrinted>2022-10-19T12:00:00Z</cp:lastPrinted>
  <dcterms:created xsi:type="dcterms:W3CDTF">2022-10-20T09:37:00Z</dcterms:created>
  <dcterms:modified xsi:type="dcterms:W3CDTF">2023-08-25T08:44:00Z</dcterms:modified>
</cp:coreProperties>
</file>